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9EA" w:rsidRPr="008339EA" w:rsidRDefault="008339EA" w:rsidP="008339EA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bookmarkStart w:id="0" w:name="_GoBack"/>
      <w:bookmarkEnd w:id="0"/>
      <w:r w:rsidRPr="008339EA">
        <w:rPr>
          <w:b/>
          <w:sz w:val="36"/>
          <w:szCs w:val="36"/>
        </w:rPr>
        <w:t>Table 1: Child Employment, 1851-1881</w:t>
      </w:r>
    </w:p>
    <w:p w:rsidR="008339EA" w:rsidRDefault="008339EA" w:rsidP="008339EA">
      <w:r>
        <w:t xml:space="preserve">Industry &amp; Age Cohort </w:t>
      </w:r>
      <w:r>
        <w:tab/>
        <w:t xml:space="preserve">1851 </w:t>
      </w:r>
      <w:r>
        <w:tab/>
        <w:t xml:space="preserve">1861 </w:t>
      </w:r>
      <w:r>
        <w:tab/>
        <w:t xml:space="preserve">1871 </w:t>
      </w:r>
      <w:r>
        <w:tab/>
        <w:t>1881</w:t>
      </w:r>
    </w:p>
    <w:p w:rsidR="008339EA" w:rsidRDefault="008339EA" w:rsidP="008339EA">
      <w:r>
        <w:t>Mining</w:t>
      </w:r>
    </w:p>
    <w:p w:rsidR="008339EA" w:rsidRDefault="008339EA" w:rsidP="008339EA">
      <w:r>
        <w:t xml:space="preserve">Males under 15 </w:t>
      </w:r>
      <w:r>
        <w:tab/>
        <w:t xml:space="preserve">37,300 </w:t>
      </w:r>
      <w:r>
        <w:tab/>
        <w:t xml:space="preserve">45,100 </w:t>
      </w:r>
      <w:r>
        <w:tab/>
        <w:t xml:space="preserve">43,100 </w:t>
      </w:r>
      <w:r>
        <w:tab/>
        <w:t>30,400</w:t>
      </w:r>
    </w:p>
    <w:p w:rsidR="008339EA" w:rsidRDefault="008339EA" w:rsidP="008339EA">
      <w:r>
        <w:t xml:space="preserve">Females under 15 </w:t>
      </w:r>
      <w:r>
        <w:tab/>
        <w:t xml:space="preserve">1,400 </w:t>
      </w:r>
      <w:r>
        <w:tab/>
        <w:t xml:space="preserve">500 </w:t>
      </w:r>
      <w:r>
        <w:tab/>
        <w:t xml:space="preserve">900 </w:t>
      </w:r>
      <w:r>
        <w:tab/>
        <w:t>500</w:t>
      </w:r>
    </w:p>
    <w:p w:rsidR="008339EA" w:rsidRDefault="008339EA" w:rsidP="008339EA">
      <w:r>
        <w:t xml:space="preserve">Males 15-20 </w:t>
      </w:r>
      <w:r>
        <w:tab/>
        <w:t xml:space="preserve">50,100 </w:t>
      </w:r>
      <w:r>
        <w:tab/>
        <w:t xml:space="preserve">65,300 </w:t>
      </w:r>
      <w:r>
        <w:tab/>
        <w:t xml:space="preserve">74,900 </w:t>
      </w:r>
      <w:r>
        <w:tab/>
        <w:t>87,300</w:t>
      </w:r>
    </w:p>
    <w:p w:rsidR="008339EA" w:rsidRDefault="008339EA" w:rsidP="008339EA">
      <w:r>
        <w:t xml:space="preserve">Females over 15 </w:t>
      </w:r>
      <w:r>
        <w:tab/>
        <w:t xml:space="preserve">5,400 </w:t>
      </w:r>
      <w:r>
        <w:tab/>
        <w:t xml:space="preserve">4,900 </w:t>
      </w:r>
      <w:r>
        <w:tab/>
        <w:t xml:space="preserve">5,300 </w:t>
      </w:r>
      <w:r>
        <w:tab/>
        <w:t>5,700</w:t>
      </w:r>
    </w:p>
    <w:p w:rsidR="008339EA" w:rsidRDefault="008339EA" w:rsidP="008339EA">
      <w:r>
        <w:t>Total under 15 as</w:t>
      </w:r>
    </w:p>
    <w:p w:rsidR="008339EA" w:rsidRDefault="008339EA" w:rsidP="008339EA">
      <w:r>
        <w:t xml:space="preserve">% of work force </w:t>
      </w:r>
      <w:r>
        <w:tab/>
        <w:t xml:space="preserve">13% </w:t>
      </w:r>
      <w:r>
        <w:tab/>
        <w:t xml:space="preserve">12% </w:t>
      </w:r>
      <w:r>
        <w:tab/>
        <w:t xml:space="preserve">10% </w:t>
      </w:r>
      <w:r>
        <w:tab/>
        <w:t>6%</w:t>
      </w:r>
    </w:p>
    <w:p w:rsidR="008339EA" w:rsidRDefault="008339EA" w:rsidP="008339EA">
      <w:r>
        <w:t>Textiles and Dyeing</w:t>
      </w:r>
    </w:p>
    <w:p w:rsidR="008339EA" w:rsidRDefault="008339EA" w:rsidP="008339EA">
      <w:r>
        <w:t xml:space="preserve">Males under 15 </w:t>
      </w:r>
      <w:r>
        <w:tab/>
        <w:t xml:space="preserve">93,800 </w:t>
      </w:r>
      <w:r>
        <w:tab/>
        <w:t xml:space="preserve">80,700 </w:t>
      </w:r>
      <w:r>
        <w:tab/>
        <w:t xml:space="preserve">78,500 </w:t>
      </w:r>
      <w:r>
        <w:tab/>
        <w:t>58,900</w:t>
      </w:r>
    </w:p>
    <w:p w:rsidR="008339EA" w:rsidRDefault="008339EA" w:rsidP="008339EA">
      <w:r>
        <w:t xml:space="preserve">Females under 15 </w:t>
      </w:r>
      <w:r>
        <w:tab/>
        <w:t xml:space="preserve">147,700 </w:t>
      </w:r>
      <w:r>
        <w:tab/>
        <w:t xml:space="preserve">115,700 </w:t>
      </w:r>
      <w:r>
        <w:tab/>
        <w:t xml:space="preserve">119,800 </w:t>
      </w:r>
      <w:r>
        <w:tab/>
        <w:t>82,600</w:t>
      </w:r>
    </w:p>
    <w:p w:rsidR="008339EA" w:rsidRDefault="008339EA" w:rsidP="008339EA">
      <w:r>
        <w:t xml:space="preserve">Males 15-20 </w:t>
      </w:r>
      <w:r>
        <w:tab/>
        <w:t xml:space="preserve">92,600 </w:t>
      </w:r>
      <w:r>
        <w:tab/>
        <w:t xml:space="preserve">92,600 </w:t>
      </w:r>
      <w:r>
        <w:tab/>
        <w:t xml:space="preserve">90,500 </w:t>
      </w:r>
      <w:r>
        <w:tab/>
        <w:t>93,200</w:t>
      </w:r>
    </w:p>
    <w:p w:rsidR="008339EA" w:rsidRDefault="008339EA" w:rsidP="008339EA">
      <w:r>
        <w:t xml:space="preserve">Females over 15 </w:t>
      </w:r>
      <w:r>
        <w:tab/>
        <w:t xml:space="preserve">780,900 </w:t>
      </w:r>
      <w:r>
        <w:tab/>
        <w:t xml:space="preserve">739,300 </w:t>
      </w:r>
      <w:r>
        <w:tab/>
        <w:t xml:space="preserve">729,700 </w:t>
      </w:r>
      <w:r>
        <w:tab/>
        <w:t>699,900</w:t>
      </w:r>
    </w:p>
    <w:p w:rsidR="008339EA" w:rsidRDefault="008339EA" w:rsidP="008339EA">
      <w:r>
        <w:t>Total under 15 as</w:t>
      </w:r>
    </w:p>
    <w:p w:rsidR="008339EA" w:rsidRDefault="008339EA" w:rsidP="008339EA">
      <w:r>
        <w:t xml:space="preserve">% of work force </w:t>
      </w:r>
      <w:r>
        <w:tab/>
        <w:t xml:space="preserve">15% </w:t>
      </w:r>
      <w:r>
        <w:tab/>
        <w:t xml:space="preserve">19% </w:t>
      </w:r>
      <w:r>
        <w:tab/>
        <w:t xml:space="preserve">14% </w:t>
      </w:r>
      <w:r>
        <w:tab/>
        <w:t>11%</w:t>
      </w:r>
    </w:p>
    <w:p w:rsidR="008339EA" w:rsidRDefault="008339EA" w:rsidP="008339EA"/>
    <w:p w:rsidR="00AE7471" w:rsidRDefault="008339EA" w:rsidP="008339EA">
      <w:r>
        <w:t>Source: Booth (1886, 353-399).</w:t>
      </w:r>
    </w:p>
    <w:sectPr w:rsidR="00AE74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9EA"/>
    <w:rsid w:val="008339EA"/>
    <w:rsid w:val="00AE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DB37A"/>
  <w15:chartTrackingRefBased/>
  <w15:docId w15:val="{97F7B9A4-B684-4411-B527-B3E22E742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1</cp:revision>
  <dcterms:created xsi:type="dcterms:W3CDTF">2017-12-14T15:54:00Z</dcterms:created>
  <dcterms:modified xsi:type="dcterms:W3CDTF">2017-12-14T15:55:00Z</dcterms:modified>
</cp:coreProperties>
</file>