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32E2" w:rsidRDefault="007332E2" w:rsidP="007332E2">
      <w:pPr>
        <w:jc w:val="center"/>
        <w:rPr>
          <w:b/>
          <w:sz w:val="28"/>
          <w:szCs w:val="28"/>
          <w:u w:val="single"/>
        </w:rPr>
      </w:pPr>
      <w:r>
        <w:rPr>
          <w:b/>
          <w:sz w:val="28"/>
          <w:szCs w:val="28"/>
          <w:u w:val="single"/>
        </w:rPr>
        <w:t xml:space="preserve">AP Euro </w:t>
      </w:r>
    </w:p>
    <w:p w:rsidR="009C790F" w:rsidRDefault="007332E2" w:rsidP="007332E2">
      <w:pPr>
        <w:jc w:val="center"/>
        <w:rPr>
          <w:b/>
          <w:sz w:val="28"/>
          <w:szCs w:val="28"/>
          <w:u w:val="single"/>
        </w:rPr>
      </w:pPr>
      <w:r>
        <w:rPr>
          <w:b/>
          <w:sz w:val="28"/>
          <w:szCs w:val="28"/>
          <w:u w:val="single"/>
        </w:rPr>
        <w:t>Grade the Complex Understanding</w:t>
      </w:r>
    </w:p>
    <w:p w:rsidR="007332E2" w:rsidRDefault="007332E2" w:rsidP="007332E2">
      <w:pPr>
        <w:jc w:val="center"/>
        <w:rPr>
          <w:b/>
          <w:sz w:val="28"/>
          <w:szCs w:val="28"/>
          <w:u w:val="single"/>
        </w:rPr>
      </w:pPr>
    </w:p>
    <w:p w:rsidR="007332E2" w:rsidRDefault="007332E2" w:rsidP="007332E2">
      <w:pPr>
        <w:rPr>
          <w:i/>
          <w:sz w:val="28"/>
          <w:szCs w:val="28"/>
        </w:rPr>
      </w:pPr>
      <w:r>
        <w:rPr>
          <w:i/>
          <w:sz w:val="28"/>
          <w:szCs w:val="28"/>
        </w:rPr>
        <w:t xml:space="preserve">Below are </w:t>
      </w:r>
      <w:r w:rsidR="00585A67">
        <w:rPr>
          <w:i/>
          <w:sz w:val="28"/>
          <w:szCs w:val="28"/>
        </w:rPr>
        <w:t>seven</w:t>
      </w:r>
      <w:bookmarkStart w:id="0" w:name="_GoBack"/>
      <w:bookmarkEnd w:id="0"/>
      <w:r>
        <w:rPr>
          <w:i/>
          <w:sz w:val="28"/>
          <w:szCs w:val="28"/>
        </w:rPr>
        <w:t xml:space="preserve"> examples of complex understandings. Please grade them and email me back the score you give them. The Score will be 1-3. </w:t>
      </w:r>
    </w:p>
    <w:p w:rsidR="007332E2" w:rsidRDefault="007332E2" w:rsidP="007332E2">
      <w:pPr>
        <w:rPr>
          <w:i/>
          <w:sz w:val="28"/>
          <w:szCs w:val="28"/>
        </w:rPr>
      </w:pPr>
      <w:r>
        <w:rPr>
          <w:i/>
          <w:sz w:val="28"/>
          <w:szCs w:val="28"/>
        </w:rPr>
        <w:tab/>
      </w:r>
      <w:r>
        <w:rPr>
          <w:i/>
          <w:sz w:val="28"/>
          <w:szCs w:val="28"/>
        </w:rPr>
        <w:tab/>
      </w:r>
      <w:r>
        <w:rPr>
          <w:i/>
          <w:sz w:val="28"/>
          <w:szCs w:val="28"/>
        </w:rPr>
        <w:tab/>
      </w:r>
      <w:r>
        <w:rPr>
          <w:i/>
          <w:sz w:val="28"/>
          <w:szCs w:val="28"/>
        </w:rPr>
        <w:tab/>
        <w:t>1 = nope</w:t>
      </w:r>
    </w:p>
    <w:p w:rsidR="007332E2" w:rsidRDefault="007332E2" w:rsidP="007332E2">
      <w:pPr>
        <w:rPr>
          <w:i/>
          <w:sz w:val="28"/>
          <w:szCs w:val="28"/>
        </w:rPr>
      </w:pPr>
      <w:r>
        <w:rPr>
          <w:i/>
          <w:sz w:val="28"/>
          <w:szCs w:val="28"/>
        </w:rPr>
        <w:tab/>
      </w:r>
      <w:r>
        <w:rPr>
          <w:i/>
          <w:sz w:val="28"/>
          <w:szCs w:val="28"/>
        </w:rPr>
        <w:tab/>
      </w:r>
      <w:r>
        <w:rPr>
          <w:i/>
          <w:sz w:val="28"/>
          <w:szCs w:val="28"/>
        </w:rPr>
        <w:tab/>
      </w:r>
      <w:r>
        <w:rPr>
          <w:i/>
          <w:sz w:val="28"/>
          <w:szCs w:val="28"/>
        </w:rPr>
        <w:tab/>
        <w:t>2 = weak</w:t>
      </w:r>
    </w:p>
    <w:p w:rsidR="007332E2" w:rsidRDefault="007332E2" w:rsidP="007332E2">
      <w:pPr>
        <w:rPr>
          <w:i/>
          <w:sz w:val="28"/>
          <w:szCs w:val="28"/>
        </w:rPr>
      </w:pPr>
      <w:r>
        <w:rPr>
          <w:i/>
          <w:sz w:val="28"/>
          <w:szCs w:val="28"/>
        </w:rPr>
        <w:tab/>
      </w:r>
      <w:r>
        <w:rPr>
          <w:i/>
          <w:sz w:val="28"/>
          <w:szCs w:val="28"/>
        </w:rPr>
        <w:tab/>
      </w:r>
      <w:r>
        <w:rPr>
          <w:i/>
          <w:sz w:val="28"/>
          <w:szCs w:val="28"/>
        </w:rPr>
        <w:tab/>
      </w:r>
      <w:r>
        <w:rPr>
          <w:i/>
          <w:sz w:val="28"/>
          <w:szCs w:val="28"/>
        </w:rPr>
        <w:tab/>
        <w:t>3 = excellent</w:t>
      </w:r>
    </w:p>
    <w:p w:rsidR="007332E2" w:rsidRDefault="007332E2" w:rsidP="007332E2">
      <w:pPr>
        <w:rPr>
          <w:i/>
          <w:sz w:val="28"/>
          <w:szCs w:val="28"/>
        </w:rPr>
      </w:pPr>
    </w:p>
    <w:p w:rsidR="007332E2" w:rsidRDefault="007332E2" w:rsidP="007332E2">
      <w:pPr>
        <w:rPr>
          <w:i/>
          <w:sz w:val="28"/>
          <w:szCs w:val="28"/>
        </w:rPr>
      </w:pPr>
      <w:r>
        <w:rPr>
          <w:i/>
          <w:sz w:val="28"/>
          <w:szCs w:val="28"/>
        </w:rPr>
        <w:t xml:space="preserve">Prompt: </w:t>
      </w:r>
      <w:r w:rsidRPr="007332E2">
        <w:rPr>
          <w:i/>
          <w:sz w:val="28"/>
          <w:szCs w:val="28"/>
        </w:rPr>
        <w:t>1.</w:t>
      </w:r>
      <w:r w:rsidRPr="007332E2">
        <w:rPr>
          <w:i/>
          <w:sz w:val="28"/>
          <w:szCs w:val="28"/>
        </w:rPr>
        <w:tab/>
        <w:t>Evaluate the arguments that emerged over the course of the nineteenth century about how to improve the lives of European workers.</w:t>
      </w:r>
    </w:p>
    <w:p w:rsidR="007332E2" w:rsidRDefault="007332E2" w:rsidP="007332E2">
      <w:pPr>
        <w:rPr>
          <w:i/>
          <w:sz w:val="28"/>
          <w:szCs w:val="28"/>
        </w:rPr>
      </w:pPr>
    </w:p>
    <w:p w:rsidR="007332E2" w:rsidRDefault="00585A67" w:rsidP="007332E2">
      <w:pPr>
        <w:rPr>
          <w:b/>
          <w:sz w:val="28"/>
          <w:szCs w:val="28"/>
        </w:rPr>
      </w:pPr>
      <w:r>
        <w:rPr>
          <w:b/>
          <w:sz w:val="28"/>
          <w:szCs w:val="28"/>
        </w:rPr>
        <w:t>Examples:</w:t>
      </w:r>
    </w:p>
    <w:p w:rsidR="00585A67" w:rsidRDefault="00585A67" w:rsidP="00585A67">
      <w:pPr>
        <w:pStyle w:val="ListParagraph"/>
        <w:numPr>
          <w:ilvl w:val="0"/>
          <w:numId w:val="1"/>
        </w:numPr>
        <w:rPr>
          <w:sz w:val="28"/>
          <w:szCs w:val="28"/>
        </w:rPr>
      </w:pPr>
      <w:r w:rsidRPr="00585A67">
        <w:rPr>
          <w:sz w:val="28"/>
          <w:szCs w:val="28"/>
        </w:rPr>
        <w:t>A similar process happened when the European nations responded to the Revolutions of 1848. While Nationalists argued that separation from European empires with another race being the dominant ethnic group would benefit peoples of the minority races, those nations’ governments claimed that these separations were “unholy” and against Christianity according to the Holy Alliance, wherein Austria, Russia, and Prussia promised to help each other to crush rebellions. The Nationalists’ arguments are similar to the Socialists’ effort in that both urged the creation of a separate “class” or “country” to improve people’s lives, and that the official governments denounced these efforts as “unholy” or useless.</w:t>
      </w:r>
    </w:p>
    <w:p w:rsidR="00585A67" w:rsidRDefault="00585A67" w:rsidP="00585A67">
      <w:pPr>
        <w:rPr>
          <w:sz w:val="28"/>
          <w:szCs w:val="28"/>
        </w:rPr>
      </w:pPr>
    </w:p>
    <w:p w:rsidR="00585A67" w:rsidRDefault="00585A67" w:rsidP="00585A67">
      <w:pPr>
        <w:rPr>
          <w:sz w:val="28"/>
          <w:szCs w:val="28"/>
        </w:rPr>
      </w:pPr>
    </w:p>
    <w:p w:rsidR="00585A67" w:rsidRDefault="00585A67" w:rsidP="00585A67">
      <w:pPr>
        <w:rPr>
          <w:sz w:val="28"/>
          <w:szCs w:val="28"/>
        </w:rPr>
      </w:pPr>
    </w:p>
    <w:p w:rsidR="00585A67" w:rsidRPr="00585A67" w:rsidRDefault="00585A67" w:rsidP="00585A67">
      <w:pPr>
        <w:rPr>
          <w:sz w:val="28"/>
          <w:szCs w:val="28"/>
        </w:rPr>
      </w:pPr>
    </w:p>
    <w:p w:rsidR="00585A67" w:rsidRDefault="00585A67" w:rsidP="00585A67">
      <w:pPr>
        <w:pStyle w:val="ListParagraph"/>
        <w:numPr>
          <w:ilvl w:val="0"/>
          <w:numId w:val="1"/>
        </w:numPr>
        <w:rPr>
          <w:sz w:val="28"/>
          <w:szCs w:val="28"/>
        </w:rPr>
      </w:pPr>
      <w:r w:rsidRPr="00585A67">
        <w:rPr>
          <w:sz w:val="28"/>
          <w:szCs w:val="28"/>
        </w:rPr>
        <w:lastRenderedPageBreak/>
        <w:t>The interventionist arguments that arose in the 19th century regarding European workers such as socialism included in these documents are very similar to Jonathan Swifte’s A Modest Proposal in that both called for government action to address an issue. For these documents, they called for intervention to help improve worker’s lives while Swifte’s proposal called for the government to take action for the poor and starving families and Children of Ireland. While the documents did so through explicitly calling for government action, Swifte did so through satire, saying that the government should fatten up the poor and feed them to the rich. In doing so, he criticizes the government for not taking action and that even his modest proposal would be better than no action. Thus, the documents and Swifte’s Modest Proposal both call for intervention from the government to improve quality of life.</w:t>
      </w:r>
    </w:p>
    <w:p w:rsidR="00585A67" w:rsidRDefault="00585A67" w:rsidP="00585A67">
      <w:pPr>
        <w:rPr>
          <w:sz w:val="28"/>
          <w:szCs w:val="28"/>
        </w:rPr>
      </w:pPr>
    </w:p>
    <w:p w:rsidR="00585A67" w:rsidRDefault="00585A67" w:rsidP="00585A67">
      <w:pPr>
        <w:pStyle w:val="ListParagraph"/>
        <w:numPr>
          <w:ilvl w:val="0"/>
          <w:numId w:val="1"/>
        </w:numPr>
        <w:rPr>
          <w:sz w:val="28"/>
          <w:szCs w:val="28"/>
        </w:rPr>
      </w:pPr>
      <w:r w:rsidRPr="00585A67">
        <w:rPr>
          <w:sz w:val="28"/>
          <w:szCs w:val="28"/>
        </w:rPr>
        <w:t>Before the opposing arguments about working conditions—such as socialism and governmental reform versus laissez-faire economic ideas—emerged during the period of the Enlightenment and remained relevant during the Industrial Revolution in Europe, the predominant economic theory was mercantilism. Mercantilism posited that the wealth of the world was fixed, and that countries should reduce imports and increase exports. One of the emerging ideas in the 19th century was Adam Smith’s free market capitalism. As free market capitalism rejected previous ideas about mercantilism, socialism also challenged free market capitalism. Furthermore, all the theories of mercantilism, socialism, and laissez-faire economics had significant consequences on the economies and practice of European countries.</w:t>
      </w:r>
    </w:p>
    <w:p w:rsidR="00585A67" w:rsidRPr="00585A67" w:rsidRDefault="00585A67" w:rsidP="00585A67">
      <w:pPr>
        <w:pStyle w:val="ListParagraph"/>
        <w:rPr>
          <w:sz w:val="28"/>
          <w:szCs w:val="28"/>
        </w:rPr>
      </w:pPr>
    </w:p>
    <w:p w:rsidR="00585A67" w:rsidRDefault="00585A67" w:rsidP="00585A67">
      <w:pPr>
        <w:rPr>
          <w:sz w:val="28"/>
          <w:szCs w:val="28"/>
        </w:rPr>
      </w:pPr>
    </w:p>
    <w:p w:rsidR="00585A67" w:rsidRDefault="00585A67" w:rsidP="00585A67">
      <w:pPr>
        <w:rPr>
          <w:sz w:val="28"/>
          <w:szCs w:val="28"/>
        </w:rPr>
      </w:pPr>
    </w:p>
    <w:p w:rsidR="00585A67" w:rsidRDefault="00585A67" w:rsidP="00585A67">
      <w:pPr>
        <w:rPr>
          <w:sz w:val="28"/>
          <w:szCs w:val="28"/>
        </w:rPr>
      </w:pPr>
    </w:p>
    <w:p w:rsidR="00585A67" w:rsidRDefault="00585A67" w:rsidP="00585A67">
      <w:pPr>
        <w:rPr>
          <w:sz w:val="28"/>
          <w:szCs w:val="28"/>
        </w:rPr>
      </w:pPr>
    </w:p>
    <w:p w:rsidR="00585A67" w:rsidRDefault="00585A67" w:rsidP="00585A67">
      <w:pPr>
        <w:rPr>
          <w:sz w:val="28"/>
          <w:szCs w:val="28"/>
        </w:rPr>
      </w:pPr>
    </w:p>
    <w:p w:rsidR="00585A67" w:rsidRDefault="00585A67" w:rsidP="00585A67">
      <w:pPr>
        <w:pStyle w:val="ListParagraph"/>
        <w:numPr>
          <w:ilvl w:val="0"/>
          <w:numId w:val="1"/>
        </w:numPr>
        <w:rPr>
          <w:sz w:val="28"/>
          <w:szCs w:val="28"/>
        </w:rPr>
      </w:pPr>
      <w:r w:rsidRPr="00585A67">
        <w:rPr>
          <w:sz w:val="28"/>
          <w:szCs w:val="28"/>
        </w:rPr>
        <w:lastRenderedPageBreak/>
        <w:t>The debate over ways in which to address and improve the lives of the poor working class in 19th century England, which led to the development of opposing views, is similar to the multitude of responses to the 18th century French revolution. The French revolution created far right reactions from organizations like The Mountain just as the working conditions led to far right reactions/suggestion for socialism. Conversely both situations also had pushes for maintenance of the status quo, France having the Royalists and in England many said system reforms would not help the poor.</w:t>
      </w:r>
    </w:p>
    <w:p w:rsidR="00585A67" w:rsidRDefault="00585A67" w:rsidP="00585A67">
      <w:pPr>
        <w:rPr>
          <w:sz w:val="28"/>
          <w:szCs w:val="28"/>
        </w:rPr>
      </w:pPr>
    </w:p>
    <w:p w:rsidR="00585A67" w:rsidRDefault="00585A67" w:rsidP="00585A67">
      <w:pPr>
        <w:pStyle w:val="ListParagraph"/>
        <w:numPr>
          <w:ilvl w:val="0"/>
          <w:numId w:val="1"/>
        </w:numPr>
        <w:rPr>
          <w:sz w:val="28"/>
          <w:szCs w:val="28"/>
        </w:rPr>
      </w:pPr>
      <w:r w:rsidRPr="00585A67">
        <w:rPr>
          <w:sz w:val="28"/>
          <w:szCs w:val="28"/>
        </w:rPr>
        <w:t>Although Socialism did not take hold in Europe during the nineteenth century, the Russian Revolution in the early twentieth century adopted a socialist government under the leadership of Lenin, after which Russia remained socialist for eighty years until the end of Cold War in 1991. This is primarily due to the failure of more moderate solutions to ameliorate the workers’ lives in Russia, whereas other European countries saw successful reform in their economic and social policies.</w:t>
      </w:r>
    </w:p>
    <w:p w:rsidR="00585A67" w:rsidRPr="00585A67" w:rsidRDefault="00585A67" w:rsidP="00585A67">
      <w:pPr>
        <w:pStyle w:val="ListParagraph"/>
        <w:rPr>
          <w:sz w:val="28"/>
          <w:szCs w:val="28"/>
        </w:rPr>
      </w:pPr>
    </w:p>
    <w:p w:rsidR="00585A67" w:rsidRDefault="00585A67" w:rsidP="00585A67">
      <w:pPr>
        <w:pStyle w:val="ListParagraph"/>
        <w:numPr>
          <w:ilvl w:val="0"/>
          <w:numId w:val="1"/>
        </w:numPr>
        <w:rPr>
          <w:sz w:val="28"/>
          <w:szCs w:val="28"/>
        </w:rPr>
      </w:pPr>
      <w:r w:rsidRPr="00585A67">
        <w:rPr>
          <w:sz w:val="28"/>
          <w:szCs w:val="28"/>
        </w:rPr>
        <w:t>Many new ideas began to emerge with the Industrial revolution about how workers should be governed and what the dominant economic policy would be. However during this time there was also new cultural ideas being born that reflected the conditions and environment of the time. Romanticism was a cultural response to the beginning of the Industrial response while socialism was an economic response. Both movements focused on beauty and perfection. Socialism was about workers uniting to create a perfect society while Romanticism was about nature and the perfection found in it.</w:t>
      </w:r>
    </w:p>
    <w:p w:rsidR="00585A67" w:rsidRDefault="00585A67" w:rsidP="00585A67">
      <w:pPr>
        <w:pStyle w:val="ListParagraph"/>
        <w:rPr>
          <w:sz w:val="28"/>
          <w:szCs w:val="28"/>
        </w:rPr>
      </w:pPr>
    </w:p>
    <w:p w:rsidR="00585A67" w:rsidRDefault="00585A67" w:rsidP="00585A67">
      <w:pPr>
        <w:pStyle w:val="ListParagraph"/>
        <w:rPr>
          <w:sz w:val="28"/>
          <w:szCs w:val="28"/>
        </w:rPr>
      </w:pPr>
    </w:p>
    <w:p w:rsidR="00585A67" w:rsidRDefault="00585A67" w:rsidP="00585A67">
      <w:pPr>
        <w:pStyle w:val="ListParagraph"/>
        <w:rPr>
          <w:sz w:val="28"/>
          <w:szCs w:val="28"/>
        </w:rPr>
      </w:pPr>
    </w:p>
    <w:p w:rsidR="00585A67" w:rsidRDefault="00585A67" w:rsidP="00585A67">
      <w:pPr>
        <w:pStyle w:val="ListParagraph"/>
        <w:rPr>
          <w:sz w:val="28"/>
          <w:szCs w:val="28"/>
        </w:rPr>
      </w:pPr>
    </w:p>
    <w:p w:rsidR="00585A67" w:rsidRDefault="00585A67" w:rsidP="00585A67">
      <w:pPr>
        <w:pStyle w:val="ListParagraph"/>
        <w:rPr>
          <w:sz w:val="28"/>
          <w:szCs w:val="28"/>
        </w:rPr>
      </w:pPr>
    </w:p>
    <w:p w:rsidR="00585A67" w:rsidRDefault="00585A67" w:rsidP="00585A67">
      <w:pPr>
        <w:pStyle w:val="ListParagraph"/>
        <w:rPr>
          <w:sz w:val="28"/>
          <w:szCs w:val="28"/>
        </w:rPr>
      </w:pPr>
    </w:p>
    <w:p w:rsidR="00585A67" w:rsidRPr="00585A67" w:rsidRDefault="00585A67" w:rsidP="00585A67">
      <w:pPr>
        <w:pStyle w:val="ListParagraph"/>
        <w:rPr>
          <w:sz w:val="28"/>
          <w:szCs w:val="28"/>
        </w:rPr>
      </w:pPr>
    </w:p>
    <w:p w:rsidR="00585A67" w:rsidRPr="00585A67" w:rsidRDefault="00585A67" w:rsidP="00585A67">
      <w:pPr>
        <w:pStyle w:val="ListParagraph"/>
        <w:numPr>
          <w:ilvl w:val="0"/>
          <w:numId w:val="1"/>
        </w:numPr>
        <w:rPr>
          <w:sz w:val="28"/>
          <w:szCs w:val="28"/>
        </w:rPr>
      </w:pPr>
      <w:r w:rsidRPr="00585A67">
        <w:rPr>
          <w:sz w:val="28"/>
          <w:szCs w:val="28"/>
        </w:rPr>
        <w:lastRenderedPageBreak/>
        <w:t>While in the 19th century socialist arguments over how to improve the lives of workers did not prevailing over the contrasting capitalist sentiments, the 20th century saw the growth of the first major successful socialist revolutions. In 1917 in Russia, the Bolshevik Party, headed by Lenin, deposed the Romanov family and created the United Soviet Socialist Republic. The successful rise of socialism in the USSR would inspire and provide assistance for the establishment of further socialist states, leading to tensions between the capitalist nations of Western Europe and the United States.</w:t>
      </w:r>
    </w:p>
    <w:sectPr w:rsidR="00585A67" w:rsidRPr="00585A6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5A67" w:rsidRDefault="00585A67" w:rsidP="00585A67">
      <w:pPr>
        <w:spacing w:after="0" w:line="240" w:lineRule="auto"/>
      </w:pPr>
      <w:r>
        <w:separator/>
      </w:r>
    </w:p>
  </w:endnote>
  <w:endnote w:type="continuationSeparator" w:id="0">
    <w:p w:rsidR="00585A67" w:rsidRDefault="00585A67" w:rsidP="00585A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5A67" w:rsidRDefault="00585A67" w:rsidP="00585A67">
      <w:pPr>
        <w:spacing w:after="0" w:line="240" w:lineRule="auto"/>
      </w:pPr>
      <w:r>
        <w:separator/>
      </w:r>
    </w:p>
  </w:footnote>
  <w:footnote w:type="continuationSeparator" w:id="0">
    <w:p w:rsidR="00585A67" w:rsidRDefault="00585A67" w:rsidP="00585A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FB441F"/>
    <w:multiLevelType w:val="hybridMultilevel"/>
    <w:tmpl w:val="B1F818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2E2"/>
    <w:rsid w:val="00585A67"/>
    <w:rsid w:val="007332E2"/>
    <w:rsid w:val="009C7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EEC7CF"/>
  <w15:chartTrackingRefBased/>
  <w15:docId w15:val="{95094E17-34F4-4806-A2D0-A719E13B1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5A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752</Words>
  <Characters>4288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1</cp:revision>
  <dcterms:created xsi:type="dcterms:W3CDTF">2019-03-07T15:22:00Z</dcterms:created>
  <dcterms:modified xsi:type="dcterms:W3CDTF">2019-03-07T15:31:00Z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633765@culver.org</vt:lpwstr>
  </property>
  <property fmtid="{D5CDD505-2E9C-101B-9397-08002B2CF9AE}" pid="6" name="MSIP_Label_f6f0824f-ee59-47b8-85b3-769e9a66830b_SetDate">
    <vt:lpwstr>2019-03-07T10:31:13.7474918-05:00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